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2F" w:rsidRDefault="0064312F" w:rsidP="0064312F">
      <w:pPr>
        <w:shd w:val="clear" w:color="auto" w:fill="FFFFFF"/>
        <w:tabs>
          <w:tab w:val="num" w:pos="900"/>
        </w:tabs>
        <w:spacing w:line="360" w:lineRule="auto"/>
        <w:ind w:firstLine="708"/>
        <w:jc w:val="center"/>
        <w:rPr>
          <w:b/>
          <w:color w:val="FF0000"/>
          <w:sz w:val="28"/>
          <w:szCs w:val="28"/>
        </w:rPr>
      </w:pPr>
      <w:bookmarkStart w:id="0" w:name="_GoBack"/>
      <w:r>
        <w:rPr>
          <w:b/>
          <w:color w:val="FF0000"/>
          <w:sz w:val="28"/>
          <w:szCs w:val="28"/>
        </w:rPr>
        <w:t>Аннотация к образовательной программе</w:t>
      </w:r>
    </w:p>
    <w:p w:rsidR="0064312F" w:rsidRDefault="0064312F" w:rsidP="0064312F">
      <w:pPr>
        <w:shd w:val="clear" w:color="auto" w:fill="FFFFFF"/>
        <w:tabs>
          <w:tab w:val="num" w:pos="900"/>
        </w:tabs>
        <w:spacing w:line="360" w:lineRule="auto"/>
        <w:ind w:firstLine="708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Возрастные и иные категории детей, на которых ориентирована ООП. </w:t>
      </w:r>
    </w:p>
    <w:p w:rsidR="0064312F" w:rsidRPr="001F469D" w:rsidRDefault="0064312F" w:rsidP="0064312F">
      <w:pPr>
        <w:shd w:val="clear" w:color="auto" w:fill="FFFFFF"/>
        <w:tabs>
          <w:tab w:val="num" w:pos="900"/>
        </w:tabs>
        <w:spacing w:line="360" w:lineRule="auto"/>
        <w:ind w:firstLine="708"/>
        <w:jc w:val="both"/>
        <w:rPr>
          <w:b/>
          <w:color w:val="FF0000"/>
          <w:sz w:val="28"/>
          <w:szCs w:val="28"/>
        </w:rPr>
      </w:pPr>
      <w:r w:rsidRPr="001F469D">
        <w:rPr>
          <w:sz w:val="28"/>
          <w:szCs w:val="28"/>
        </w:rPr>
        <w:t>Основная образовательная программа 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№1155) на переходный период до утверждения Примерной основной образовательной программы дошкольного образования. Содержание Программы учитывает возрастные и индивидуальные особенности детей, воспитывающихся в образовательном учреждении. Основной структурной единицей дошкольного образовательного учреждения является группа детей дошкольного возраста</w:t>
      </w:r>
    </w:p>
    <w:p w:rsidR="0064312F" w:rsidRPr="008D4405" w:rsidRDefault="0064312F" w:rsidP="0064312F">
      <w:pPr>
        <w:shd w:val="clear" w:color="auto" w:fill="FFFFFF"/>
        <w:tabs>
          <w:tab w:val="num" w:pos="900"/>
        </w:tabs>
        <w:spacing w:line="360" w:lineRule="auto"/>
        <w:ind w:firstLine="708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Возрастная периодизация контингента воспитанников определяет наличие групп младшего</w:t>
      </w:r>
      <w:r>
        <w:rPr>
          <w:sz w:val="28"/>
          <w:szCs w:val="28"/>
        </w:rPr>
        <w:t xml:space="preserve"> ( 3-4 года)</w:t>
      </w:r>
      <w:r w:rsidRPr="008D4405">
        <w:rPr>
          <w:sz w:val="28"/>
          <w:szCs w:val="28"/>
        </w:rPr>
        <w:t>, среднего</w:t>
      </w:r>
      <w:r>
        <w:rPr>
          <w:sz w:val="28"/>
          <w:szCs w:val="28"/>
        </w:rPr>
        <w:t xml:space="preserve"> (4-5 лет)</w:t>
      </w:r>
      <w:r w:rsidRPr="008D4405">
        <w:rPr>
          <w:sz w:val="28"/>
          <w:szCs w:val="28"/>
        </w:rPr>
        <w:t>, старшего возрастов</w:t>
      </w:r>
      <w:r>
        <w:rPr>
          <w:sz w:val="28"/>
          <w:szCs w:val="28"/>
        </w:rPr>
        <w:t xml:space="preserve"> (5-6 лет)</w:t>
      </w:r>
      <w:r w:rsidRPr="008D4405">
        <w:rPr>
          <w:sz w:val="28"/>
          <w:szCs w:val="28"/>
        </w:rPr>
        <w:t>, а также подготовительные к школе группы</w:t>
      </w:r>
      <w:r>
        <w:rPr>
          <w:sz w:val="28"/>
          <w:szCs w:val="28"/>
        </w:rPr>
        <w:t xml:space="preserve"> (6-7 лет)</w:t>
      </w:r>
      <w:r w:rsidRPr="008D4405">
        <w:rPr>
          <w:sz w:val="28"/>
          <w:szCs w:val="28"/>
        </w:rPr>
        <w:t>.</w:t>
      </w:r>
    </w:p>
    <w:p w:rsidR="0064312F" w:rsidRPr="008D4405" w:rsidRDefault="0064312F" w:rsidP="0064312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Психолого-педагогическая работа с воспитанниками учреждения осуществляется педагогом-психологом и строится с учётом возрастных особенностей развития детей дошкольного возраста, который необходим для правильной организации осуществления образовательного процесса, как в условиях семьи, так и в условиях дошкольного образовательного процесса.</w:t>
      </w:r>
    </w:p>
    <w:p w:rsidR="0064312F" w:rsidRPr="008D4405" w:rsidRDefault="0064312F" w:rsidP="0064312F">
      <w:pPr>
        <w:spacing w:line="360" w:lineRule="auto"/>
        <w:ind w:firstLine="540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Анализ показателей состояния здоровья воспитанников, а также особых образовательных потребностей выявил, основная часть воспитанников имеют 2 группу здоровья, а также имеются часто болеющие дети. Часть контингента воспитанников нуждаются в коррекции звукопроизношения и развитии фонетико-фонематического слуха.</w:t>
      </w:r>
    </w:p>
    <w:p w:rsidR="0064312F" w:rsidRDefault="0064312F" w:rsidP="0064312F">
      <w:pPr>
        <w:pStyle w:val="a3"/>
        <w:shd w:val="clear" w:color="auto" w:fill="FFFFFF"/>
        <w:spacing w:line="360" w:lineRule="auto"/>
        <w:ind w:left="0" w:firstLine="567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  <w:r w:rsidRPr="008D4405">
        <w:rPr>
          <w:rFonts w:asciiTheme="minorHAnsi" w:eastAsia="Times New Roman" w:hAnsiTheme="minorHAnsi"/>
          <w:sz w:val="28"/>
          <w:szCs w:val="28"/>
          <w:lang w:eastAsia="ru-RU"/>
        </w:rPr>
        <w:t xml:space="preserve">Вышеуказанные особенности контингента воспитанников определяют специфику осуществления образовательной деятельности в части расширения </w:t>
      </w:r>
      <w:r w:rsidRPr="008D4405">
        <w:rPr>
          <w:rFonts w:asciiTheme="minorHAnsi" w:eastAsia="Times New Roman" w:hAnsiTheme="minorHAnsi"/>
          <w:sz w:val="28"/>
          <w:szCs w:val="28"/>
          <w:lang w:eastAsia="ru-RU"/>
        </w:rPr>
        <w:lastRenderedPageBreak/>
        <w:t>системы закаливающих мероприятий, оптимизации двигательной деятельности, функционирования логопедического пункта, оптимизации свободной деятельности воспитанников.</w:t>
      </w:r>
    </w:p>
    <w:p w:rsidR="0064312F" w:rsidRPr="001F469D" w:rsidRDefault="0064312F" w:rsidP="0064312F">
      <w:pPr>
        <w:spacing w:before="195" w:after="0"/>
        <w:jc w:val="both"/>
        <w:rPr>
          <w:rFonts w:cs="Tahoma"/>
          <w:b/>
          <w:color w:val="FF0000"/>
          <w:sz w:val="28"/>
          <w:szCs w:val="28"/>
        </w:rPr>
      </w:pPr>
      <w:r w:rsidRPr="001F469D">
        <w:rPr>
          <w:rFonts w:cs="Tahoma"/>
          <w:b/>
          <w:color w:val="FF0000"/>
          <w:sz w:val="28"/>
          <w:szCs w:val="28"/>
        </w:rPr>
        <w:t>Используемая примерная программа.</w:t>
      </w:r>
    </w:p>
    <w:p w:rsidR="0064312F" w:rsidRPr="001F469D" w:rsidRDefault="0064312F" w:rsidP="0064312F">
      <w:pPr>
        <w:spacing w:before="195" w:after="0"/>
        <w:jc w:val="both"/>
        <w:rPr>
          <w:sz w:val="28"/>
          <w:szCs w:val="28"/>
        </w:rPr>
      </w:pPr>
      <w:r w:rsidRPr="001F469D">
        <w:rPr>
          <w:sz w:val="28"/>
          <w:szCs w:val="28"/>
        </w:rPr>
        <w:t xml:space="preserve">Содержание образовательного процесса групп общеразвивающей направленности, выстроено на основе: - примерной основной общеобразовательной программы «Истоки» /под ред .Л.А. Парамонова  — М.ТЦ «Сфера»/ </w:t>
      </w:r>
    </w:p>
    <w:p w:rsidR="0064312F" w:rsidRDefault="0064312F" w:rsidP="0064312F">
      <w:pPr>
        <w:spacing w:before="195" w:after="0"/>
        <w:jc w:val="both"/>
        <w:rPr>
          <w:sz w:val="28"/>
          <w:szCs w:val="28"/>
        </w:rPr>
      </w:pPr>
      <w:r w:rsidRPr="001F469D">
        <w:rPr>
          <w:sz w:val="28"/>
          <w:szCs w:val="28"/>
        </w:rPr>
        <w:t>В детском саду проводится работа по дополнительным и парциальным программам:</w:t>
      </w:r>
    </w:p>
    <w:p w:rsidR="0064312F" w:rsidRPr="002B6096" w:rsidRDefault="0064312F" w:rsidP="0064312F">
      <w:pPr>
        <w:pStyle w:val="a3"/>
        <w:ind w:left="0" w:firstLine="578"/>
        <w:jc w:val="both"/>
        <w:rPr>
          <w:rFonts w:asciiTheme="minorHAnsi" w:hAnsiTheme="minorHAnsi"/>
          <w:sz w:val="28"/>
          <w:szCs w:val="28"/>
        </w:rPr>
      </w:pPr>
      <w:r w:rsidRPr="002B6096">
        <w:rPr>
          <w:rFonts w:asciiTheme="minorHAnsi" w:hAnsiTheme="minorHAnsi"/>
          <w:sz w:val="28"/>
          <w:szCs w:val="28"/>
        </w:rPr>
        <w:t xml:space="preserve">«Программа художественного воспитания, обучения и развития детей 2-7 лет» А.И. Лыковой  Издательство «Цветной мир» 2014. </w:t>
      </w:r>
    </w:p>
    <w:p w:rsidR="0064312F" w:rsidRPr="002B6096" w:rsidRDefault="0064312F" w:rsidP="0064312F">
      <w:pPr>
        <w:jc w:val="both"/>
        <w:rPr>
          <w:rFonts w:eastAsia="Times New Roman" w:cs="Times New Roman"/>
          <w:sz w:val="28"/>
          <w:szCs w:val="28"/>
        </w:rPr>
      </w:pPr>
      <w:r w:rsidRPr="002B6096">
        <w:rPr>
          <w:rFonts w:eastAsia="Times New Roman" w:cs="Times New Roman"/>
          <w:sz w:val="28"/>
          <w:szCs w:val="28"/>
        </w:rPr>
        <w:t>Т. М. Носова «Концептуальные подходы к дошкольному экологическому образованию и воспитанию» Самара «СамГПУ» 2003г..</w:t>
      </w:r>
    </w:p>
    <w:p w:rsidR="0064312F" w:rsidRPr="002B6096" w:rsidRDefault="0064312F" w:rsidP="0064312F">
      <w:pPr>
        <w:spacing w:after="0"/>
        <w:rPr>
          <w:i/>
          <w:sz w:val="28"/>
          <w:szCs w:val="28"/>
        </w:rPr>
      </w:pPr>
      <w:r w:rsidRPr="002B6096">
        <w:rPr>
          <w:rFonts w:eastAsia="Times New Roman" w:cs="Times New Roman"/>
          <w:sz w:val="28"/>
          <w:szCs w:val="28"/>
        </w:rPr>
        <w:t xml:space="preserve">С.Н. Николаева «Юный эколог» Издательство «Мозаика -Синтез» 2007г.   </w:t>
      </w:r>
    </w:p>
    <w:p w:rsidR="0064312F" w:rsidRPr="002B6096" w:rsidRDefault="0064312F" w:rsidP="0064312F">
      <w:pPr>
        <w:spacing w:after="0"/>
        <w:rPr>
          <w:i/>
          <w:color w:val="000000"/>
          <w:sz w:val="28"/>
          <w:szCs w:val="28"/>
        </w:rPr>
      </w:pPr>
      <w:r w:rsidRPr="002B6096">
        <w:rPr>
          <w:sz w:val="28"/>
          <w:szCs w:val="28"/>
        </w:rPr>
        <w:t xml:space="preserve">О.А. Воронкевич «Добро пожаловать в экологию» </w:t>
      </w:r>
      <w:r w:rsidRPr="002B6096">
        <w:rPr>
          <w:rFonts w:cs="Arial"/>
          <w:color w:val="141414"/>
          <w:sz w:val="28"/>
          <w:szCs w:val="28"/>
          <w:shd w:val="clear" w:color="auto" w:fill="FFFFFF"/>
        </w:rPr>
        <w:t>Издательство: Детство-Пресс 2014г.</w:t>
      </w:r>
    </w:p>
    <w:p w:rsidR="0064312F" w:rsidRPr="002B6096" w:rsidRDefault="0064312F" w:rsidP="0064312F">
      <w:pPr>
        <w:jc w:val="both"/>
        <w:rPr>
          <w:rFonts w:eastAsia="Times New Roman" w:cs="Arial"/>
          <w:sz w:val="28"/>
          <w:szCs w:val="28"/>
        </w:rPr>
      </w:pPr>
      <w:r w:rsidRPr="002B6096">
        <w:rPr>
          <w:sz w:val="28"/>
          <w:szCs w:val="28"/>
        </w:rPr>
        <w:t xml:space="preserve"> Л.В. Коломийченко «Дорогою добра» </w:t>
      </w:r>
      <w:r w:rsidRPr="002B6096">
        <w:rPr>
          <w:rFonts w:eastAsia="Times New Roman" w:cs="Arial"/>
          <w:sz w:val="28"/>
          <w:szCs w:val="28"/>
          <w:shd w:val="clear" w:color="auto" w:fill="FFFFFF"/>
        </w:rPr>
        <w:t xml:space="preserve">Издательство: ТЦ Сфера </w:t>
      </w:r>
      <w:r w:rsidRPr="002B6096">
        <w:rPr>
          <w:rFonts w:eastAsia="Times New Roman" w:cs="Arial"/>
          <w:sz w:val="28"/>
          <w:szCs w:val="28"/>
        </w:rPr>
        <w:t>Год издания: 2015</w:t>
      </w:r>
    </w:p>
    <w:p w:rsidR="0064312F" w:rsidRPr="002B6096" w:rsidRDefault="0064312F" w:rsidP="0064312F">
      <w:pPr>
        <w:spacing w:after="0"/>
        <w:rPr>
          <w:sz w:val="28"/>
          <w:szCs w:val="28"/>
        </w:rPr>
      </w:pPr>
      <w:r w:rsidRPr="002B6096">
        <w:rPr>
          <w:sz w:val="28"/>
          <w:szCs w:val="28"/>
        </w:rPr>
        <w:t xml:space="preserve"> Р.Б. Стеркина, О.Л. Князева,  Н.Н. Авдеева «Основы  безопасности детей дошкольного возраста»   </w:t>
      </w:r>
      <w:r w:rsidRPr="002B6096">
        <w:rPr>
          <w:color w:val="000000"/>
          <w:sz w:val="28"/>
          <w:szCs w:val="28"/>
          <w:shd w:val="clear" w:color="auto" w:fill="FFFFFF"/>
        </w:rPr>
        <w:t>Издательство: "Детство-Пресс"</w:t>
      </w:r>
      <w:r w:rsidRPr="002B609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B6096">
        <w:rPr>
          <w:color w:val="000000"/>
          <w:sz w:val="28"/>
          <w:szCs w:val="28"/>
          <w:shd w:val="clear" w:color="auto" w:fill="FFFFFF"/>
        </w:rPr>
        <w:t>2005</w:t>
      </w:r>
    </w:p>
    <w:p w:rsidR="0064312F" w:rsidRPr="002B6096" w:rsidRDefault="0064312F" w:rsidP="0064312F">
      <w:pPr>
        <w:jc w:val="both"/>
        <w:rPr>
          <w:sz w:val="28"/>
          <w:szCs w:val="28"/>
        </w:rPr>
      </w:pPr>
      <w:r w:rsidRPr="002B6096">
        <w:rPr>
          <w:sz w:val="28"/>
          <w:szCs w:val="28"/>
        </w:rPr>
        <w:t xml:space="preserve">Глазырина Л. Д. Физическая культура </w:t>
      </w:r>
      <w:r w:rsidRPr="002B6096">
        <w:rPr>
          <w:rStyle w:val="a5"/>
          <w:color w:val="000000"/>
          <w:sz w:val="28"/>
          <w:szCs w:val="28"/>
          <w:bdr w:val="none" w:sz="0" w:space="0" w:color="auto" w:frame="1"/>
        </w:rPr>
        <w:t>издательский центр «Владос» 2005</w:t>
      </w:r>
    </w:p>
    <w:p w:rsidR="0064312F" w:rsidRDefault="0064312F" w:rsidP="0064312F">
      <w:pPr>
        <w:spacing w:line="360" w:lineRule="auto"/>
        <w:jc w:val="both"/>
        <w:rPr>
          <w:sz w:val="28"/>
          <w:szCs w:val="28"/>
        </w:rPr>
      </w:pPr>
      <w:r w:rsidRPr="002B6096">
        <w:rPr>
          <w:sz w:val="28"/>
          <w:szCs w:val="28"/>
        </w:rPr>
        <w:t>О.С. Ушакова «Знакомим дошкольников с литературой».  Издательство «Сфера» 2014</w:t>
      </w:r>
    </w:p>
    <w:p w:rsidR="0064312F" w:rsidRPr="001F469D" w:rsidRDefault="0064312F" w:rsidP="0064312F">
      <w:pPr>
        <w:spacing w:before="195" w:after="0"/>
        <w:jc w:val="both"/>
        <w:rPr>
          <w:rFonts w:cs="Tahoma"/>
          <w:b/>
          <w:color w:val="FF0000"/>
          <w:sz w:val="28"/>
          <w:szCs w:val="28"/>
        </w:rPr>
      </w:pPr>
      <w:r w:rsidRPr="001F469D">
        <w:rPr>
          <w:rFonts w:cs="Tahoma"/>
          <w:b/>
          <w:color w:val="FF0000"/>
          <w:sz w:val="28"/>
          <w:szCs w:val="28"/>
        </w:rPr>
        <w:t>Характеристика  взаимодействия  педагогического коллектива с семьями детей.</w:t>
      </w:r>
    </w:p>
    <w:p w:rsidR="0064312F" w:rsidRPr="006633F8" w:rsidRDefault="0064312F" w:rsidP="0064312F">
      <w:pPr>
        <w:jc w:val="both"/>
        <w:rPr>
          <w:sz w:val="28"/>
          <w:szCs w:val="28"/>
        </w:rPr>
      </w:pPr>
      <w:r w:rsidRPr="006633F8">
        <w:rPr>
          <w:sz w:val="28"/>
          <w:szCs w:val="28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64312F" w:rsidRPr="006633F8" w:rsidRDefault="0064312F" w:rsidP="0064312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633F8">
        <w:rPr>
          <w:sz w:val="28"/>
          <w:szCs w:val="28"/>
        </w:rPr>
        <w:t>единый подход к процессу воспитания ребёнка;</w:t>
      </w:r>
    </w:p>
    <w:p w:rsidR="0064312F" w:rsidRPr="006633F8" w:rsidRDefault="0064312F" w:rsidP="0064312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633F8">
        <w:rPr>
          <w:sz w:val="28"/>
          <w:szCs w:val="28"/>
        </w:rPr>
        <w:t>открытость дошкольного учреждения для родителей;</w:t>
      </w:r>
    </w:p>
    <w:p w:rsidR="0064312F" w:rsidRPr="006633F8" w:rsidRDefault="0064312F" w:rsidP="0064312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633F8">
        <w:rPr>
          <w:sz w:val="28"/>
          <w:szCs w:val="28"/>
        </w:rPr>
        <w:t>взаимное доверие  во взаимоотношениях педагогов и родителей;</w:t>
      </w:r>
    </w:p>
    <w:p w:rsidR="0064312F" w:rsidRPr="006633F8" w:rsidRDefault="0064312F" w:rsidP="0064312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633F8">
        <w:rPr>
          <w:sz w:val="28"/>
          <w:szCs w:val="28"/>
        </w:rPr>
        <w:lastRenderedPageBreak/>
        <w:t>уважение и доброжелательность друг к другу;</w:t>
      </w:r>
    </w:p>
    <w:p w:rsidR="0064312F" w:rsidRPr="006633F8" w:rsidRDefault="0064312F" w:rsidP="0064312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633F8">
        <w:rPr>
          <w:sz w:val="28"/>
          <w:szCs w:val="28"/>
        </w:rPr>
        <w:t>дифференцированный подход к каждой семье;</w:t>
      </w:r>
    </w:p>
    <w:p w:rsidR="0064312F" w:rsidRPr="006633F8" w:rsidRDefault="0064312F" w:rsidP="0064312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633F8">
        <w:rPr>
          <w:sz w:val="28"/>
          <w:szCs w:val="28"/>
        </w:rPr>
        <w:t>равно ответственность родителей и педагогов.</w:t>
      </w:r>
    </w:p>
    <w:p w:rsidR="0064312F" w:rsidRPr="006633F8" w:rsidRDefault="0064312F" w:rsidP="0064312F">
      <w:pPr>
        <w:spacing w:after="0"/>
        <w:jc w:val="both"/>
        <w:rPr>
          <w:sz w:val="28"/>
          <w:szCs w:val="28"/>
        </w:rPr>
      </w:pPr>
      <w:r w:rsidRPr="006633F8">
        <w:rPr>
          <w:sz w:val="28"/>
          <w:szCs w:val="28"/>
        </w:rPr>
        <w:t>Система  взаимодействия  с родителями  включает:</w:t>
      </w:r>
    </w:p>
    <w:p w:rsidR="0064312F" w:rsidRPr="006633F8" w:rsidRDefault="0064312F" w:rsidP="0064312F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6633F8">
        <w:rPr>
          <w:rFonts w:asciiTheme="minorHAnsi" w:hAnsiTheme="minorHAnsi"/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64312F" w:rsidRPr="006633F8" w:rsidRDefault="0064312F" w:rsidP="0064312F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6633F8">
        <w:rPr>
          <w:rFonts w:asciiTheme="minorHAnsi" w:hAnsiTheme="minorHAnsi"/>
          <w:sz w:val="28"/>
          <w:szCs w:val="28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64312F" w:rsidRPr="006633F8" w:rsidRDefault="0064312F" w:rsidP="0064312F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6633F8">
        <w:rPr>
          <w:rFonts w:asciiTheme="minorHAnsi" w:hAnsiTheme="minorHAnsi"/>
          <w:sz w:val="28"/>
          <w:szCs w:val="28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64312F" w:rsidRPr="006633F8" w:rsidRDefault="0064312F" w:rsidP="0064312F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6633F8">
        <w:rPr>
          <w:rFonts w:asciiTheme="minorHAnsi" w:hAnsiTheme="minorHAnsi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64312F" w:rsidRPr="00AB2F92" w:rsidRDefault="0064312F" w:rsidP="0064312F">
      <w:pPr>
        <w:pStyle w:val="a3"/>
        <w:numPr>
          <w:ilvl w:val="0"/>
          <w:numId w:val="2"/>
        </w:numPr>
        <w:jc w:val="both"/>
        <w:rPr>
          <w:b/>
          <w:color w:val="FF6600"/>
        </w:rPr>
      </w:pPr>
      <w:r w:rsidRPr="00AB2F92">
        <w:rPr>
          <w:rFonts w:asciiTheme="minorHAnsi" w:hAnsiTheme="minorHAnsi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64312F" w:rsidRPr="005C11DF" w:rsidRDefault="0064312F" w:rsidP="0064312F">
      <w:pPr>
        <w:spacing w:before="100" w:beforeAutospacing="1" w:after="100" w:afterAutospacing="1"/>
        <w:jc w:val="center"/>
        <w:rPr>
          <w:rFonts w:eastAsia="Calibri"/>
          <w:sz w:val="28"/>
          <w:szCs w:val="28"/>
          <w:lang w:eastAsia="en-US"/>
        </w:rPr>
      </w:pPr>
      <w:r w:rsidRPr="005C11DF">
        <w:rPr>
          <w:rFonts w:eastAsia="Calibri"/>
          <w:sz w:val="28"/>
          <w:szCs w:val="28"/>
          <w:lang w:eastAsia="en-US"/>
        </w:rPr>
        <w:t>Формы взаимодействия с семьями воспитанников.</w:t>
      </w:r>
    </w:p>
    <w:tbl>
      <w:tblPr>
        <w:tblStyle w:val="1"/>
        <w:tblW w:w="9072" w:type="dxa"/>
        <w:tblLook w:val="0420" w:firstRow="1" w:lastRow="0" w:firstColumn="0" w:lastColumn="0" w:noHBand="0" w:noVBand="1"/>
      </w:tblPr>
      <w:tblGrid>
        <w:gridCol w:w="4539"/>
        <w:gridCol w:w="4533"/>
      </w:tblGrid>
      <w:tr w:rsidR="0064312F" w:rsidRPr="005C11DF" w:rsidTr="00D95CA1">
        <w:trPr>
          <w:trHeight w:val="756"/>
        </w:trPr>
        <w:tc>
          <w:tcPr>
            <w:tcW w:w="4539" w:type="dxa"/>
          </w:tcPr>
          <w:p w:rsidR="0064312F" w:rsidRPr="005C11DF" w:rsidRDefault="0064312F" w:rsidP="00D95CA1">
            <w:pPr>
              <w:rPr>
                <w:b/>
                <w:bCs/>
                <w:kern w:val="24"/>
                <w:sz w:val="28"/>
                <w:szCs w:val="28"/>
              </w:rPr>
            </w:pPr>
            <w:r w:rsidRPr="005C11DF">
              <w:rPr>
                <w:b/>
                <w:bCs/>
                <w:kern w:val="24"/>
                <w:sz w:val="28"/>
                <w:szCs w:val="28"/>
              </w:rPr>
              <w:t>Непосредственные формы</w:t>
            </w:r>
          </w:p>
        </w:tc>
        <w:tc>
          <w:tcPr>
            <w:tcW w:w="4533" w:type="dxa"/>
          </w:tcPr>
          <w:p w:rsidR="0064312F" w:rsidRPr="005C11DF" w:rsidRDefault="0064312F" w:rsidP="00D95CA1">
            <w:pPr>
              <w:rPr>
                <w:b/>
                <w:bCs/>
                <w:kern w:val="24"/>
                <w:sz w:val="28"/>
                <w:szCs w:val="28"/>
              </w:rPr>
            </w:pPr>
            <w:r w:rsidRPr="005C11DF">
              <w:rPr>
                <w:b/>
                <w:bCs/>
                <w:kern w:val="24"/>
                <w:sz w:val="28"/>
                <w:szCs w:val="28"/>
              </w:rPr>
              <w:t>Опосредованные формы</w:t>
            </w:r>
          </w:p>
        </w:tc>
      </w:tr>
      <w:tr w:rsidR="0064312F" w:rsidRPr="005C11DF" w:rsidTr="00D95CA1">
        <w:trPr>
          <w:trHeight w:val="756"/>
        </w:trPr>
        <w:tc>
          <w:tcPr>
            <w:tcW w:w="9072" w:type="dxa"/>
            <w:gridSpan w:val="2"/>
          </w:tcPr>
          <w:p w:rsidR="0064312F" w:rsidRPr="005C11DF" w:rsidRDefault="0064312F" w:rsidP="00D95CA1">
            <w:pPr>
              <w:jc w:val="center"/>
              <w:rPr>
                <w:kern w:val="24"/>
                <w:sz w:val="28"/>
                <w:szCs w:val="28"/>
              </w:rPr>
            </w:pPr>
            <w:r w:rsidRPr="005C11DF">
              <w:rPr>
                <w:kern w:val="24"/>
                <w:sz w:val="28"/>
                <w:szCs w:val="28"/>
              </w:rPr>
              <w:t>Мероприятия, направленные на повышение родительской компетентности</w:t>
            </w:r>
          </w:p>
        </w:tc>
      </w:tr>
      <w:tr w:rsidR="0064312F" w:rsidRPr="005C11DF" w:rsidTr="00D95CA1">
        <w:trPr>
          <w:trHeight w:val="934"/>
        </w:trPr>
        <w:tc>
          <w:tcPr>
            <w:tcW w:w="4539" w:type="dxa"/>
          </w:tcPr>
          <w:p w:rsidR="0064312F" w:rsidRPr="005C11DF" w:rsidRDefault="0064312F" w:rsidP="00D95CA1">
            <w:pPr>
              <w:tabs>
                <w:tab w:val="left" w:pos="2205"/>
              </w:tabs>
              <w:rPr>
                <w:sz w:val="28"/>
                <w:szCs w:val="28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26670</wp:posOffset>
                      </wp:positionV>
                      <wp:extent cx="247650" cy="476250"/>
                      <wp:effectExtent l="0" t="0" r="19050" b="19050"/>
                      <wp:wrapNone/>
                      <wp:docPr id="21" name="Правая фигурная скобк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47625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F2A11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1" o:spid="_x0000_s1026" type="#_x0000_t88" style="position:absolute;margin-left:89.7pt;margin-top:2.1pt;width:19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" adj="936" strokecolor="windowText"/>
                  </w:pict>
                </mc:Fallback>
              </mc:AlternateContent>
            </w:r>
            <w:r w:rsidRPr="005C11DF">
              <w:rPr>
                <w:sz w:val="28"/>
                <w:szCs w:val="28"/>
              </w:rPr>
              <w:t>Консультации</w:t>
            </w:r>
            <w:r w:rsidRPr="005C11DF">
              <w:rPr>
                <w:sz w:val="28"/>
                <w:szCs w:val="28"/>
              </w:rPr>
              <w:tab/>
              <w:t xml:space="preserve">групповые </w:t>
            </w:r>
          </w:p>
          <w:p w:rsidR="0064312F" w:rsidRPr="005C11DF" w:rsidRDefault="0064312F" w:rsidP="00D95CA1">
            <w:pPr>
              <w:tabs>
                <w:tab w:val="left" w:pos="2205"/>
              </w:tabs>
              <w:rPr>
                <w:sz w:val="28"/>
                <w:szCs w:val="28"/>
              </w:rPr>
            </w:pPr>
            <w:r w:rsidRPr="005C11DF">
              <w:rPr>
                <w:sz w:val="28"/>
                <w:szCs w:val="28"/>
              </w:rPr>
              <w:t xml:space="preserve">Беседы </w:t>
            </w:r>
            <w:r w:rsidRPr="005C11DF">
              <w:rPr>
                <w:sz w:val="28"/>
                <w:szCs w:val="28"/>
              </w:rPr>
              <w:tab/>
              <w:t>коллективные</w:t>
            </w:r>
          </w:p>
          <w:p w:rsidR="0064312F" w:rsidRPr="005C11DF" w:rsidRDefault="0064312F" w:rsidP="00D95CA1">
            <w:pPr>
              <w:jc w:val="center"/>
              <w:rPr>
                <w:sz w:val="28"/>
                <w:szCs w:val="28"/>
              </w:rPr>
            </w:pPr>
            <w:r w:rsidRPr="005C11DF">
              <w:rPr>
                <w:sz w:val="28"/>
                <w:szCs w:val="28"/>
              </w:rPr>
              <w:t xml:space="preserve">                               индивидуальные</w:t>
            </w:r>
          </w:p>
        </w:tc>
        <w:tc>
          <w:tcPr>
            <w:tcW w:w="4533" w:type="dxa"/>
          </w:tcPr>
          <w:p w:rsidR="0064312F" w:rsidRPr="005C11DF" w:rsidRDefault="0064312F" w:rsidP="00D95CA1">
            <w:pPr>
              <w:rPr>
                <w:kern w:val="24"/>
                <w:sz w:val="28"/>
                <w:szCs w:val="28"/>
              </w:rPr>
            </w:pPr>
            <w:r w:rsidRPr="005C11DF">
              <w:rPr>
                <w:kern w:val="24"/>
                <w:sz w:val="28"/>
                <w:szCs w:val="28"/>
              </w:rPr>
              <w:t>Взаимодействие посредством функции «вопрос-ответ» на сайте</w:t>
            </w:r>
          </w:p>
        </w:tc>
      </w:tr>
      <w:tr w:rsidR="0064312F" w:rsidRPr="005C11DF" w:rsidTr="00D95CA1">
        <w:trPr>
          <w:trHeight w:val="934"/>
        </w:trPr>
        <w:tc>
          <w:tcPr>
            <w:tcW w:w="9072" w:type="dxa"/>
            <w:gridSpan w:val="2"/>
          </w:tcPr>
          <w:p w:rsidR="0064312F" w:rsidRPr="005C11DF" w:rsidRDefault="0064312F" w:rsidP="00D95CA1">
            <w:pPr>
              <w:jc w:val="center"/>
              <w:rPr>
                <w:b/>
                <w:bCs/>
                <w:kern w:val="24"/>
                <w:sz w:val="28"/>
                <w:szCs w:val="28"/>
              </w:rPr>
            </w:pPr>
            <w:r w:rsidRPr="005C11DF">
              <w:rPr>
                <w:kern w:val="24"/>
                <w:sz w:val="28"/>
                <w:szCs w:val="28"/>
              </w:rPr>
              <w:t>Официальные мероприятия, связанные с управлением образовательных отношений</w:t>
            </w:r>
          </w:p>
        </w:tc>
      </w:tr>
      <w:tr w:rsidR="0064312F" w:rsidRPr="005C11DF" w:rsidTr="00D95CA1">
        <w:trPr>
          <w:trHeight w:val="577"/>
        </w:trPr>
        <w:tc>
          <w:tcPr>
            <w:tcW w:w="4539" w:type="dxa"/>
          </w:tcPr>
          <w:p w:rsidR="0064312F" w:rsidRPr="005C11DF" w:rsidRDefault="0064312F" w:rsidP="00D95CA1">
            <w:pPr>
              <w:rPr>
                <w:kern w:val="24"/>
                <w:sz w:val="28"/>
                <w:szCs w:val="28"/>
              </w:rPr>
            </w:pPr>
            <w:r w:rsidRPr="005C11DF">
              <w:rPr>
                <w:kern w:val="24"/>
                <w:sz w:val="28"/>
                <w:szCs w:val="28"/>
              </w:rPr>
              <w:t>Родительские собрания, заседания</w:t>
            </w:r>
            <w:r>
              <w:rPr>
                <w:kern w:val="24"/>
                <w:sz w:val="28"/>
                <w:szCs w:val="28"/>
              </w:rPr>
              <w:t xml:space="preserve"> родительского комитета, </w:t>
            </w:r>
            <w:r w:rsidRPr="005C11DF">
              <w:rPr>
                <w:kern w:val="24"/>
                <w:sz w:val="28"/>
                <w:szCs w:val="28"/>
              </w:rPr>
              <w:t xml:space="preserve"> </w:t>
            </w:r>
            <w:r>
              <w:rPr>
                <w:kern w:val="24"/>
                <w:sz w:val="28"/>
                <w:szCs w:val="28"/>
              </w:rPr>
              <w:t>Совета МБДОУ.</w:t>
            </w:r>
          </w:p>
        </w:tc>
        <w:tc>
          <w:tcPr>
            <w:tcW w:w="4533" w:type="dxa"/>
          </w:tcPr>
          <w:p w:rsidR="0064312F" w:rsidRPr="005C11DF" w:rsidRDefault="0064312F" w:rsidP="00D95CA1">
            <w:pPr>
              <w:rPr>
                <w:kern w:val="24"/>
                <w:sz w:val="28"/>
                <w:szCs w:val="28"/>
              </w:rPr>
            </w:pPr>
            <w:r w:rsidRPr="005C11DF">
              <w:rPr>
                <w:kern w:val="24"/>
                <w:sz w:val="28"/>
                <w:szCs w:val="28"/>
              </w:rPr>
              <w:t>Размещение информации на официальном сайте образовательной организации</w:t>
            </w:r>
          </w:p>
        </w:tc>
      </w:tr>
      <w:tr w:rsidR="0064312F" w:rsidRPr="005C11DF" w:rsidTr="00D95CA1">
        <w:trPr>
          <w:trHeight w:val="577"/>
        </w:trPr>
        <w:tc>
          <w:tcPr>
            <w:tcW w:w="9072" w:type="dxa"/>
            <w:gridSpan w:val="2"/>
          </w:tcPr>
          <w:p w:rsidR="0064312F" w:rsidRPr="005C11DF" w:rsidRDefault="0064312F" w:rsidP="00D95CA1">
            <w:pPr>
              <w:jc w:val="center"/>
              <w:rPr>
                <w:kern w:val="24"/>
                <w:sz w:val="28"/>
                <w:szCs w:val="28"/>
              </w:rPr>
            </w:pPr>
            <w:r w:rsidRPr="005C11DF">
              <w:rPr>
                <w:kern w:val="24"/>
                <w:sz w:val="28"/>
                <w:szCs w:val="28"/>
              </w:rPr>
              <w:t>Мероприятия, направленные на повышение и поддержку активности и инициативы родителей</w:t>
            </w:r>
          </w:p>
        </w:tc>
      </w:tr>
      <w:tr w:rsidR="0064312F" w:rsidRPr="005C11DF" w:rsidTr="00D95CA1">
        <w:trPr>
          <w:trHeight w:val="934"/>
        </w:trPr>
        <w:tc>
          <w:tcPr>
            <w:tcW w:w="4539" w:type="dxa"/>
          </w:tcPr>
          <w:p w:rsidR="0064312F" w:rsidRPr="005C11DF" w:rsidRDefault="0064312F" w:rsidP="00D95CA1">
            <w:pPr>
              <w:rPr>
                <w:kern w:val="24"/>
                <w:sz w:val="28"/>
                <w:szCs w:val="28"/>
              </w:rPr>
            </w:pPr>
            <w:r w:rsidRPr="005C11DF">
              <w:rPr>
                <w:kern w:val="24"/>
                <w:sz w:val="28"/>
                <w:szCs w:val="28"/>
              </w:rPr>
              <w:lastRenderedPageBreak/>
              <w:t>Тематические встречи, клубы, просмотр открытых занятий</w:t>
            </w:r>
          </w:p>
        </w:tc>
        <w:tc>
          <w:tcPr>
            <w:tcW w:w="4533" w:type="dxa"/>
          </w:tcPr>
          <w:p w:rsidR="0064312F" w:rsidRPr="005C11DF" w:rsidRDefault="0064312F" w:rsidP="00D95CA1">
            <w:pPr>
              <w:jc w:val="both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О</w:t>
            </w:r>
            <w:r w:rsidRPr="005C11DF">
              <w:rPr>
                <w:kern w:val="24"/>
                <w:sz w:val="28"/>
                <w:szCs w:val="28"/>
              </w:rPr>
              <w:t>формление стендов, папок-передвижек</w:t>
            </w:r>
            <w:r>
              <w:rPr>
                <w:kern w:val="24"/>
                <w:sz w:val="28"/>
                <w:szCs w:val="28"/>
              </w:rPr>
              <w:t>,</w:t>
            </w:r>
            <w:r w:rsidRPr="005C11DF">
              <w:rPr>
                <w:kern w:val="24"/>
                <w:sz w:val="28"/>
                <w:szCs w:val="28"/>
              </w:rPr>
              <w:t xml:space="preserve"> альбомов с актуальной для родителей информацией</w:t>
            </w:r>
          </w:p>
        </w:tc>
      </w:tr>
      <w:tr w:rsidR="0064312F" w:rsidRPr="005C11DF" w:rsidTr="00D95CA1">
        <w:trPr>
          <w:trHeight w:val="934"/>
        </w:trPr>
        <w:tc>
          <w:tcPr>
            <w:tcW w:w="9072" w:type="dxa"/>
            <w:gridSpan w:val="2"/>
          </w:tcPr>
          <w:p w:rsidR="0064312F" w:rsidRPr="005C11DF" w:rsidRDefault="0064312F" w:rsidP="00D95CA1">
            <w:pPr>
              <w:jc w:val="center"/>
              <w:rPr>
                <w:kern w:val="24"/>
                <w:sz w:val="28"/>
                <w:szCs w:val="28"/>
              </w:rPr>
            </w:pPr>
            <w:r w:rsidRPr="005C11DF">
              <w:rPr>
                <w:kern w:val="24"/>
                <w:sz w:val="28"/>
                <w:szCs w:val="28"/>
              </w:rPr>
              <w:t>Мероприятия, направленные на анализ удовлетворённости родителей качеством дошкольного образования</w:t>
            </w:r>
          </w:p>
        </w:tc>
      </w:tr>
      <w:tr w:rsidR="0064312F" w:rsidRPr="005C11DF" w:rsidTr="00D95CA1">
        <w:trPr>
          <w:trHeight w:val="934"/>
        </w:trPr>
        <w:tc>
          <w:tcPr>
            <w:tcW w:w="4539" w:type="dxa"/>
          </w:tcPr>
          <w:p w:rsidR="0064312F" w:rsidRPr="005C11DF" w:rsidRDefault="0064312F" w:rsidP="00D95CA1">
            <w:pPr>
              <w:rPr>
                <w:kern w:val="24"/>
                <w:sz w:val="28"/>
                <w:szCs w:val="28"/>
              </w:rPr>
            </w:pPr>
            <w:r w:rsidRPr="005C11DF">
              <w:rPr>
                <w:kern w:val="24"/>
                <w:sz w:val="28"/>
                <w:szCs w:val="28"/>
              </w:rPr>
              <w:t xml:space="preserve">Опросы </w:t>
            </w:r>
          </w:p>
        </w:tc>
        <w:tc>
          <w:tcPr>
            <w:tcW w:w="4533" w:type="dxa"/>
          </w:tcPr>
          <w:p w:rsidR="0064312F" w:rsidRPr="005C11DF" w:rsidRDefault="0064312F" w:rsidP="00D95CA1">
            <w:pPr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 xml:space="preserve">Анкетирование </w:t>
            </w:r>
            <w:r w:rsidRPr="005C11DF">
              <w:rPr>
                <w:kern w:val="24"/>
                <w:sz w:val="28"/>
                <w:szCs w:val="28"/>
              </w:rPr>
              <w:t>с последующей обработкой, обобщением и ответами в открытом доступе</w:t>
            </w:r>
          </w:p>
          <w:p w:rsidR="0064312F" w:rsidRPr="005C11DF" w:rsidRDefault="0064312F" w:rsidP="00D95CA1">
            <w:pPr>
              <w:rPr>
                <w:kern w:val="24"/>
                <w:sz w:val="28"/>
                <w:szCs w:val="28"/>
              </w:rPr>
            </w:pPr>
          </w:p>
        </w:tc>
      </w:tr>
      <w:tr w:rsidR="0064312F" w:rsidRPr="005C11DF" w:rsidTr="00D95CA1">
        <w:trPr>
          <w:trHeight w:val="934"/>
        </w:trPr>
        <w:tc>
          <w:tcPr>
            <w:tcW w:w="9072" w:type="dxa"/>
            <w:gridSpan w:val="2"/>
          </w:tcPr>
          <w:p w:rsidR="0064312F" w:rsidRPr="005C11DF" w:rsidRDefault="0064312F" w:rsidP="00D95CA1">
            <w:pPr>
              <w:jc w:val="center"/>
              <w:rPr>
                <w:kern w:val="24"/>
                <w:sz w:val="28"/>
                <w:szCs w:val="28"/>
              </w:rPr>
            </w:pPr>
            <w:r w:rsidRPr="005C11DF">
              <w:rPr>
                <w:kern w:val="24"/>
                <w:sz w:val="28"/>
                <w:szCs w:val="28"/>
              </w:rPr>
              <w:t>Мероприятия, направленные на поддержку непосредственного детско-родительского взаимодействия</w:t>
            </w:r>
          </w:p>
        </w:tc>
      </w:tr>
      <w:tr w:rsidR="0064312F" w:rsidRPr="005C11DF" w:rsidTr="00D95CA1">
        <w:trPr>
          <w:trHeight w:val="934"/>
        </w:trPr>
        <w:tc>
          <w:tcPr>
            <w:tcW w:w="4539" w:type="dxa"/>
          </w:tcPr>
          <w:p w:rsidR="0064312F" w:rsidRPr="005C11DF" w:rsidRDefault="0064312F" w:rsidP="00D95CA1">
            <w:pPr>
              <w:rPr>
                <w:kern w:val="24"/>
                <w:sz w:val="28"/>
                <w:szCs w:val="28"/>
              </w:rPr>
            </w:pPr>
            <w:r w:rsidRPr="005C11DF">
              <w:rPr>
                <w:kern w:val="24"/>
                <w:sz w:val="28"/>
                <w:szCs w:val="28"/>
              </w:rPr>
              <w:t>Непосредственное участие в праздниках, театрализованных представлениях, досугах и т.д.</w:t>
            </w:r>
          </w:p>
        </w:tc>
        <w:tc>
          <w:tcPr>
            <w:tcW w:w="4533" w:type="dxa"/>
          </w:tcPr>
          <w:p w:rsidR="0064312F" w:rsidRPr="005C11DF" w:rsidRDefault="0064312F" w:rsidP="00D95CA1">
            <w:pPr>
              <w:rPr>
                <w:kern w:val="24"/>
                <w:sz w:val="28"/>
                <w:szCs w:val="28"/>
              </w:rPr>
            </w:pPr>
            <w:r w:rsidRPr="005C11DF">
              <w:rPr>
                <w:kern w:val="24"/>
                <w:sz w:val="28"/>
                <w:szCs w:val="28"/>
              </w:rPr>
              <w:t>Участие в проектных работах в части оформления выставок, музеев, инсталляций, семейных альбомов и др., изготовление пособий, костюмов и пр.</w:t>
            </w:r>
          </w:p>
        </w:tc>
      </w:tr>
    </w:tbl>
    <w:p w:rsidR="0064312F" w:rsidRDefault="0064312F" w:rsidP="0064312F">
      <w:pPr>
        <w:spacing w:before="195" w:after="0"/>
        <w:jc w:val="both"/>
        <w:rPr>
          <w:rFonts w:cs="Tahoma"/>
          <w:sz w:val="28"/>
          <w:szCs w:val="28"/>
        </w:rPr>
      </w:pPr>
    </w:p>
    <w:bookmarkEnd w:id="0"/>
    <w:p w:rsidR="00464655" w:rsidRDefault="00464655"/>
    <w:sectPr w:rsidR="00464655" w:rsidSect="0058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E658B"/>
    <w:multiLevelType w:val="hybridMultilevel"/>
    <w:tmpl w:val="9FC268BA"/>
    <w:lvl w:ilvl="0" w:tplc="92A43BC8">
      <w:start w:val="1"/>
      <w:numFmt w:val="bullet"/>
      <w:lvlText w:val="―"/>
      <w:lvlJc w:val="left"/>
      <w:pPr>
        <w:ind w:left="1080" w:hanging="360"/>
      </w:pPr>
      <w:rPr>
        <w:rFonts w:ascii="Courier New" w:hAnsi="Courier New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D1598A"/>
    <w:multiLevelType w:val="hybridMultilevel"/>
    <w:tmpl w:val="91BC76D8"/>
    <w:lvl w:ilvl="0" w:tplc="DDEC34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2F"/>
    <w:rsid w:val="00464655"/>
    <w:rsid w:val="0064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D17EE-03C9-41C2-9F8B-E81269AA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1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12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next w:val="a4"/>
    <w:uiPriority w:val="59"/>
    <w:rsid w:val="00643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4312F"/>
  </w:style>
  <w:style w:type="character" w:styleId="a5">
    <w:name w:val="Strong"/>
    <w:basedOn w:val="a0"/>
    <w:uiPriority w:val="22"/>
    <w:qFormat/>
    <w:rsid w:val="0064312F"/>
    <w:rPr>
      <w:b/>
      <w:bCs/>
    </w:rPr>
  </w:style>
  <w:style w:type="table" w:styleId="a4">
    <w:name w:val="Table Grid"/>
    <w:basedOn w:val="a1"/>
    <w:uiPriority w:val="39"/>
    <w:rsid w:val="00643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МБДОУ детский сад № 38 г.о. Самара</dc:creator>
  <cp:keywords/>
  <dc:description/>
  <cp:lastModifiedBy>_ МБДОУ детский сад № 38 г.о. Самара</cp:lastModifiedBy>
  <cp:revision>1</cp:revision>
  <dcterms:created xsi:type="dcterms:W3CDTF">2017-03-13T09:41:00Z</dcterms:created>
  <dcterms:modified xsi:type="dcterms:W3CDTF">2017-03-13T09:42:00Z</dcterms:modified>
</cp:coreProperties>
</file>